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CDB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214120EC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14:paraId="5A98CFDB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14:paraId="336AE165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14:paraId="2655BB8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14:paraId="42090496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14:paraId="6F01CBB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32F090BB" w14:textId="34E80A2A" w:rsidR="001542B3" w:rsidRDefault="00276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14:paraId="51ED35C4" w14:textId="148B647F" w:rsidR="001542B3" w:rsidRDefault="00276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14:paraId="14348642" w14:textId="50B2F737" w:rsidR="001542B3" w:rsidRDefault="00276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14:paraId="3E0F5497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D2CEAB0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14:paraId="6F3446DD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38F7FE6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27 мая 2003 г. </w:t>
      </w:r>
      <w:hyperlink r:id="rId6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Федерации", от 2 марта 2007 г. </w:t>
      </w:r>
      <w:hyperlink r:id="rId7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732A7EE2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14:paraId="40528642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14:paraId="38F56A05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14:paraId="39F105B4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14:paraId="6E749398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14:paraId="094F19D2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14:paraId="3A9E3A7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Типовой кодекс служит основой для формирования должной морали в сфере </w:t>
      </w:r>
      <w:r>
        <w:rPr>
          <w:rFonts w:ascii="Calibri" w:hAnsi="Calibri" w:cs="Calibri"/>
        </w:rPr>
        <w:lastRenderedPageBreak/>
        <w:t>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14:paraId="6335FBBD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14:paraId="29075BF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1A5F4E66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Основные принципы и правила служебного поведения</w:t>
      </w:r>
    </w:p>
    <w:p w14:paraId="554F5FB8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14:paraId="6117E651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CEB8E6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14:paraId="23C33BF2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14:paraId="13DF78AD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14:paraId="7F253C71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14:paraId="528CB2B6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14:paraId="7AB0CD1A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6BB9483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E155EA5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14:paraId="54DCBDFA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14:paraId="3370F816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0FEA3CC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14:paraId="282AA7DD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14:paraId="07768FA6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6A7175EB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14:paraId="1DC5B56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44CDF682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2C769FE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14:paraId="5DE085F4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14:paraId="097FCE37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14:paraId="0716CF07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1110F81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530B4FB1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Государственные (муниципальные) служащие обязаны соблюдать </w:t>
      </w:r>
      <w:hyperlink r:id="rId9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73FD2D5D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52C2307C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14:paraId="7ECAEDD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4A146245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0B0ADE64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3B025654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63B6B09A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14:paraId="72A1E6D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</w:t>
      </w:r>
      <w:r>
        <w:rPr>
          <w:rFonts w:ascii="Calibri" w:hAnsi="Calibri" w:cs="Calibri"/>
        </w:rPr>
        <w:lastRenderedPageBreak/>
        <w:t>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14:paraId="48220A0B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14:paraId="5CE8218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505B60E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14:paraId="5CA27455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14:paraId="5F55D3F8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14:paraId="7AB1AAE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14:paraId="0CF76480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14:paraId="09D735AE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20330A0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6113D89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516958AC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 Рекомендательные этические правила служебного</w:t>
      </w:r>
    </w:p>
    <w:p w14:paraId="517B985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14:paraId="0D8F79D4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54416D0A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D010D38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 служебном поведении государственный (муниципальный) служащий воздерживается от:</w:t>
      </w:r>
    </w:p>
    <w:p w14:paraId="5C650F75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2C0EEDEC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3CA383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0FDBB31C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14:paraId="7A72E8D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Государственные (муниципальные) служащие призваны способствовать своим </w:t>
      </w:r>
      <w:r>
        <w:rPr>
          <w:rFonts w:ascii="Calibri" w:hAnsi="Calibri" w:cs="Calibri"/>
        </w:rPr>
        <w:lastRenderedPageBreak/>
        <w:t>служебным поведением установлению в коллективе деловых взаимоотношений и конструктивного сотрудничества друг с другом.</w:t>
      </w:r>
    </w:p>
    <w:p w14:paraId="255AD49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2899D0DD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2FEE7060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959CE4A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14:paraId="354BEEA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3D0F93F3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14:paraId="19ABA0DB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6846A149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78A66268" w14:textId="77777777"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221A1769" w14:textId="77777777" w:rsidR="001542B3" w:rsidRDefault="001542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14:paraId="5E00D2B6" w14:textId="77777777" w:rsidR="00301B82" w:rsidRDefault="00301B82"/>
    <w:sectPr w:rsidR="00301B82" w:rsidSect="007D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2B3"/>
    <w:rsid w:val="000A651C"/>
    <w:rsid w:val="001542B3"/>
    <w:rsid w:val="00276B6A"/>
    <w:rsid w:val="00301B82"/>
    <w:rsid w:val="0078248B"/>
    <w:rsid w:val="007A1151"/>
    <w:rsid w:val="00804A20"/>
    <w:rsid w:val="008F6D4C"/>
    <w:rsid w:val="00D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B2E9"/>
  <w15:docId w15:val="{4734D7E8-1E80-4C52-93B8-EF3F3FE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2D7E72144135C38908658F7D8DBE098E9ABB8BDB6557DZ7r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67CD56AB2EA91D7A38133AAF8EB3C7BDAE4234D1F013298DF54F5DFZDr4O" TargetMode="External"/><Relationship Id="rId12" Type="http://schemas.openxmlformats.org/officeDocument/2006/relationships/hyperlink" Target="consultantplus://offline/ref=A9F67CD56AB2EA91D7A38133AAF8EB3C7BDAE622451D013298DF54F5DFZDr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0441F013298DF54F5DFD4BF8FEEE2B4BCB655787CZBr3O" TargetMode="External"/><Relationship Id="rId11" Type="http://schemas.openxmlformats.org/officeDocument/2006/relationships/hyperlink" Target="consultantplus://offline/ref=A9F67CD56AB2EA91D7A38133AAF8EB3C7BDDE121451C013298DF54F5DFD4BF8FEEE2B4BCB655787BZBrFO" TargetMode="External"/><Relationship Id="rId5" Type="http://schemas.openxmlformats.org/officeDocument/2006/relationships/hyperlink" Target="consultantplus://offline/ref=A9F67CD56AB2EA91D7A38133AAF8EB3C7BDAE4234D1E013298DF54F5DFD4BF8FEEE2B4B8ZBrEO" TargetMode="Externa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hyperlink" Target="consultantplus://offline/ref=A9F67CD56AB2EA91D7A38133AAF8EB3C78D6E524464E5630C98A5AZFr0O" TargetMode="External"/><Relationship Id="rId9" Type="http://schemas.openxmlformats.org/officeDocument/2006/relationships/hyperlink" Target="consultantplus://offline/ref=A9F67CD56AB2EA91D7A38133AAF8EB3C78D6E524464E5630C98A5AZF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2630</Words>
  <Characters>14992</Characters>
  <Application>Microsoft Office Word</Application>
  <DocSecurity>0</DocSecurity>
  <Lines>124</Lines>
  <Paragraphs>35</Paragraphs>
  <ScaleCrop>false</ScaleCrop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dc:description/>
  <cp:lastModifiedBy>BPS</cp:lastModifiedBy>
  <cp:revision>3</cp:revision>
  <dcterms:created xsi:type="dcterms:W3CDTF">2013-06-21T14:43:00Z</dcterms:created>
  <dcterms:modified xsi:type="dcterms:W3CDTF">2024-03-19T12:21:00Z</dcterms:modified>
</cp:coreProperties>
</file>